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E6EA" w14:textId="62240A9E" w:rsidR="00883FFF" w:rsidRDefault="00E75FBB" w:rsidP="002500F7">
      <w:pPr>
        <w:spacing w:after="0"/>
        <w:jc w:val="center"/>
        <w:rPr>
          <w:b/>
          <w:color w:val="FF0000"/>
          <w:sz w:val="32"/>
          <w:szCs w:val="32"/>
        </w:rPr>
      </w:pPr>
      <w:bookmarkStart w:id="0" w:name="_Hlk508867669"/>
      <w:r w:rsidRPr="00E75FBB">
        <w:rPr>
          <w:b/>
          <w:color w:val="FF0000"/>
          <w:sz w:val="32"/>
          <w:szCs w:val="32"/>
        </w:rPr>
        <w:t xml:space="preserve">What Does </w:t>
      </w:r>
      <w:r w:rsidR="000E2C59">
        <w:rPr>
          <w:b/>
          <w:color w:val="FF0000"/>
          <w:sz w:val="32"/>
          <w:szCs w:val="32"/>
        </w:rPr>
        <w:t>the</w:t>
      </w:r>
      <w:r w:rsidRPr="00E75FBB">
        <w:rPr>
          <w:b/>
          <w:color w:val="FF0000"/>
          <w:sz w:val="32"/>
          <w:szCs w:val="32"/>
        </w:rPr>
        <w:t xml:space="preserve"> Health Department Do?</w:t>
      </w:r>
      <w:bookmarkStart w:id="1" w:name="_GoBack"/>
      <w:bookmarkEnd w:id="1"/>
    </w:p>
    <w:p w14:paraId="1BB849C2" w14:textId="77777777" w:rsidR="00D5082A" w:rsidRPr="00E75FBB" w:rsidRDefault="00D5082A" w:rsidP="002500F7">
      <w:pPr>
        <w:spacing w:after="0"/>
        <w:jc w:val="center"/>
        <w:rPr>
          <w:b/>
          <w:color w:val="FF0000"/>
          <w:sz w:val="32"/>
          <w:szCs w:val="32"/>
        </w:rPr>
      </w:pPr>
    </w:p>
    <w:p w14:paraId="0E84B9D7" w14:textId="072A98B3" w:rsidR="00BB6237" w:rsidRPr="0057032E" w:rsidRDefault="00BB6237" w:rsidP="00AA41B0">
      <w:pPr>
        <w:spacing w:after="0"/>
        <w:rPr>
          <w:rFonts w:cstheme="minorHAnsi"/>
          <w:spacing w:val="14"/>
          <w:sz w:val="28"/>
          <w:szCs w:val="28"/>
          <w:shd w:val="clear" w:color="auto" w:fill="FEFEFE"/>
        </w:rPr>
      </w:pPr>
      <w:r w:rsidRPr="0057032E">
        <w:rPr>
          <w:rFonts w:cstheme="minorHAnsi"/>
          <w:sz w:val="28"/>
          <w:szCs w:val="28"/>
        </w:rPr>
        <w:t xml:space="preserve">Local Health departments are on the front lines of preventing illness and preparing for emergencies. You may not always see the work we do but we are healthier because of it. </w:t>
      </w:r>
      <w:bookmarkStart w:id="2" w:name="_Hlk508866852"/>
      <w:r w:rsidR="00B0449A" w:rsidRPr="0057032E">
        <w:rPr>
          <w:rFonts w:cstheme="minorHAnsi"/>
          <w:sz w:val="28"/>
          <w:szCs w:val="28"/>
        </w:rPr>
        <w:t>The Monroe County H</w:t>
      </w:r>
      <w:r w:rsidRPr="0057032E">
        <w:rPr>
          <w:rFonts w:cstheme="minorHAnsi"/>
          <w:spacing w:val="14"/>
          <w:sz w:val="28"/>
          <w:szCs w:val="28"/>
          <w:shd w:val="clear" w:color="auto" w:fill="FEFEFE"/>
        </w:rPr>
        <w:t>ealth Department</w:t>
      </w:r>
      <w:r w:rsidR="00761F05">
        <w:rPr>
          <w:rFonts w:cstheme="minorHAnsi"/>
          <w:spacing w:val="14"/>
          <w:sz w:val="28"/>
          <w:szCs w:val="28"/>
          <w:shd w:val="clear" w:color="auto" w:fill="FEFEFE"/>
        </w:rPr>
        <w:t xml:space="preserve"> (MCHD)</w:t>
      </w:r>
      <w:r w:rsidRPr="0057032E">
        <w:rPr>
          <w:rFonts w:cstheme="minorHAnsi"/>
          <w:spacing w:val="14"/>
          <w:sz w:val="28"/>
          <w:szCs w:val="28"/>
          <w:shd w:val="clear" w:color="auto" w:fill="FEFEFE"/>
        </w:rPr>
        <w:t xml:space="preserve"> </w:t>
      </w:r>
      <w:r w:rsidR="00FC4AD5" w:rsidRPr="0057032E">
        <w:rPr>
          <w:rFonts w:cstheme="minorHAnsi"/>
          <w:spacing w:val="14"/>
          <w:sz w:val="28"/>
          <w:szCs w:val="28"/>
          <w:shd w:val="clear" w:color="auto" w:fill="FEFEFE"/>
        </w:rPr>
        <w:t xml:space="preserve">works to safeguard our community by providing </w:t>
      </w:r>
      <w:r w:rsidRPr="0057032E">
        <w:rPr>
          <w:rFonts w:cstheme="minorHAnsi"/>
          <w:spacing w:val="14"/>
          <w:sz w:val="28"/>
          <w:szCs w:val="28"/>
          <w:shd w:val="clear" w:color="auto" w:fill="FEFEFE"/>
        </w:rPr>
        <w:t>a variety of programs and services that pro</w:t>
      </w:r>
      <w:r w:rsidR="00F043EC">
        <w:rPr>
          <w:rFonts w:cstheme="minorHAnsi"/>
          <w:spacing w:val="14"/>
          <w:sz w:val="28"/>
          <w:szCs w:val="28"/>
          <w:shd w:val="clear" w:color="auto" w:fill="FEFEFE"/>
        </w:rPr>
        <w:t xml:space="preserve">mote health, prevent disease and </w:t>
      </w:r>
      <w:r w:rsidRPr="0057032E">
        <w:rPr>
          <w:rFonts w:cstheme="minorHAnsi"/>
          <w:spacing w:val="14"/>
          <w:sz w:val="28"/>
          <w:szCs w:val="28"/>
          <w:shd w:val="clear" w:color="auto" w:fill="FEFEFE"/>
        </w:rPr>
        <w:t xml:space="preserve">ensure that </w:t>
      </w:r>
      <w:r w:rsidR="00F043EC">
        <w:rPr>
          <w:rFonts w:cstheme="minorHAnsi"/>
          <w:spacing w:val="14"/>
          <w:sz w:val="28"/>
          <w:szCs w:val="28"/>
          <w:shd w:val="clear" w:color="auto" w:fill="FEFEFE"/>
        </w:rPr>
        <w:t>the citizens of Monroe County are</w:t>
      </w:r>
      <w:r w:rsidRPr="0057032E">
        <w:rPr>
          <w:rFonts w:cstheme="minorHAnsi"/>
          <w:spacing w:val="14"/>
          <w:sz w:val="28"/>
          <w:szCs w:val="28"/>
          <w:shd w:val="clear" w:color="auto" w:fill="FEFEFE"/>
        </w:rPr>
        <w:t xml:space="preserve"> safe</w:t>
      </w:r>
      <w:bookmarkEnd w:id="2"/>
      <w:r w:rsidR="00B0449A" w:rsidRPr="0057032E">
        <w:rPr>
          <w:rFonts w:cstheme="minorHAnsi"/>
          <w:spacing w:val="14"/>
          <w:sz w:val="28"/>
          <w:szCs w:val="28"/>
          <w:shd w:val="clear" w:color="auto" w:fill="FEFEFE"/>
        </w:rPr>
        <w:t xml:space="preserve">. </w:t>
      </w:r>
      <w:r w:rsidR="00FC4AD5" w:rsidRPr="0057032E">
        <w:rPr>
          <w:rFonts w:cstheme="minorHAnsi"/>
          <w:spacing w:val="14"/>
          <w:sz w:val="28"/>
          <w:szCs w:val="28"/>
          <w:shd w:val="clear" w:color="auto" w:fill="FEFEFE"/>
        </w:rPr>
        <w:t xml:space="preserve">For </w:t>
      </w:r>
      <w:r w:rsidR="00B0449A" w:rsidRPr="0057032E">
        <w:rPr>
          <w:rFonts w:cstheme="minorHAnsi"/>
          <w:spacing w:val="14"/>
          <w:sz w:val="28"/>
          <w:szCs w:val="28"/>
          <w:shd w:val="clear" w:color="auto" w:fill="FEFEFE"/>
        </w:rPr>
        <w:t>instance, prot</w:t>
      </w:r>
      <w:r w:rsidRPr="0057032E">
        <w:rPr>
          <w:rFonts w:cstheme="minorHAnsi"/>
          <w:sz w:val="28"/>
          <w:szCs w:val="28"/>
        </w:rPr>
        <w:t xml:space="preserve">ecting people against disease outbreaks from food and water; informing and supporting healthy choices </w:t>
      </w:r>
      <w:r w:rsidR="00B0449A" w:rsidRPr="0057032E">
        <w:rPr>
          <w:rFonts w:cstheme="minorHAnsi"/>
          <w:sz w:val="28"/>
          <w:szCs w:val="28"/>
        </w:rPr>
        <w:t>that prevent disease and illness</w:t>
      </w:r>
      <w:r w:rsidRPr="0057032E">
        <w:rPr>
          <w:rFonts w:cstheme="minorHAnsi"/>
          <w:sz w:val="28"/>
          <w:szCs w:val="28"/>
        </w:rPr>
        <w:t>; and protecting the most vulnerable through vaccinations</w:t>
      </w:r>
      <w:r w:rsidR="00FC4AD5" w:rsidRPr="0057032E">
        <w:rPr>
          <w:rFonts w:cstheme="minorHAnsi"/>
          <w:sz w:val="28"/>
          <w:szCs w:val="28"/>
        </w:rPr>
        <w:t xml:space="preserve">, </w:t>
      </w:r>
      <w:r w:rsidR="00B0449A" w:rsidRPr="0057032E">
        <w:rPr>
          <w:rFonts w:cstheme="minorHAnsi"/>
          <w:sz w:val="28"/>
          <w:szCs w:val="28"/>
        </w:rPr>
        <w:t xml:space="preserve">are just a few of the </w:t>
      </w:r>
      <w:r w:rsidR="00FC4AD5" w:rsidRPr="0057032E">
        <w:rPr>
          <w:rFonts w:cstheme="minorHAnsi"/>
          <w:sz w:val="28"/>
          <w:szCs w:val="28"/>
        </w:rPr>
        <w:t>m</w:t>
      </w:r>
      <w:r w:rsidR="00FC4AD5" w:rsidRPr="0057032E">
        <w:rPr>
          <w:rFonts w:cstheme="minorHAnsi"/>
          <w:spacing w:val="14"/>
          <w:sz w:val="28"/>
          <w:szCs w:val="28"/>
          <w:shd w:val="clear" w:color="auto" w:fill="FEFEFE"/>
        </w:rPr>
        <w:t xml:space="preserve">any </w:t>
      </w:r>
      <w:r w:rsidR="00B0449A" w:rsidRPr="0057032E">
        <w:rPr>
          <w:rFonts w:cstheme="minorHAnsi"/>
          <w:spacing w:val="14"/>
          <w:sz w:val="28"/>
          <w:szCs w:val="28"/>
          <w:shd w:val="clear" w:color="auto" w:fill="FEFEFE"/>
        </w:rPr>
        <w:t>functions that take</w:t>
      </w:r>
      <w:r w:rsidR="00FC4AD5" w:rsidRPr="0057032E">
        <w:rPr>
          <w:rFonts w:cstheme="minorHAnsi"/>
          <w:spacing w:val="14"/>
          <w:sz w:val="28"/>
          <w:szCs w:val="28"/>
          <w:shd w:val="clear" w:color="auto" w:fill="FEFEFE"/>
        </w:rPr>
        <w:t xml:space="preserve"> place behind the scenes and often times, may go unnoticed. </w:t>
      </w:r>
    </w:p>
    <w:p w14:paraId="75321EB8" w14:textId="1A4B5627" w:rsidR="0057032E" w:rsidRPr="0057032E" w:rsidRDefault="0057032E" w:rsidP="0057032E">
      <w:pPr>
        <w:pStyle w:val="NormalWeb"/>
        <w:rPr>
          <w:rFonts w:asciiTheme="minorHAnsi" w:hAnsiTheme="minorHAnsi" w:cstheme="minorHAnsi"/>
          <w:sz w:val="28"/>
          <w:szCs w:val="28"/>
        </w:rPr>
      </w:pPr>
      <w:r w:rsidRPr="0057032E">
        <w:rPr>
          <w:rFonts w:asciiTheme="minorHAnsi" w:hAnsiTheme="minorHAnsi" w:cstheme="minorHAnsi"/>
          <w:sz w:val="28"/>
          <w:szCs w:val="28"/>
        </w:rPr>
        <w:t>Here’s a snapshot of local health department services provided last year in Monroe County:</w:t>
      </w:r>
    </w:p>
    <w:p w14:paraId="30160582" w14:textId="671F47D9" w:rsidR="0057032E" w:rsidRPr="00CF76C3" w:rsidRDefault="003A63FD" w:rsidP="0057032E">
      <w:pPr>
        <w:numPr>
          <w:ilvl w:val="0"/>
          <w:numId w:val="6"/>
        </w:numPr>
        <w:spacing w:after="0"/>
        <w:rPr>
          <w:rFonts w:cstheme="minorHAnsi"/>
          <w:spacing w:val="14"/>
          <w:sz w:val="28"/>
          <w:szCs w:val="28"/>
          <w:shd w:val="clear" w:color="auto" w:fill="FEFEFE"/>
        </w:rPr>
      </w:pPr>
      <w:r w:rsidRPr="00CF76C3">
        <w:rPr>
          <w:rFonts w:cstheme="minorHAnsi"/>
          <w:spacing w:val="14"/>
          <w:sz w:val="28"/>
          <w:szCs w:val="28"/>
          <w:shd w:val="clear" w:color="auto" w:fill="FEFEFE"/>
        </w:rPr>
        <w:t>1</w:t>
      </w:r>
      <w:r w:rsidR="0057032E" w:rsidRPr="00CF76C3">
        <w:rPr>
          <w:rFonts w:cstheme="minorHAnsi"/>
          <w:spacing w:val="14"/>
          <w:sz w:val="28"/>
          <w:szCs w:val="28"/>
          <w:shd w:val="clear" w:color="auto" w:fill="FEFEFE"/>
        </w:rPr>
        <w:t>,</w:t>
      </w:r>
      <w:r w:rsidR="00E61F79" w:rsidRPr="00CF76C3">
        <w:rPr>
          <w:rFonts w:cstheme="minorHAnsi"/>
          <w:spacing w:val="14"/>
          <w:sz w:val="28"/>
          <w:szCs w:val="28"/>
          <w:shd w:val="clear" w:color="auto" w:fill="FEFEFE"/>
        </w:rPr>
        <w:t>368</w:t>
      </w:r>
      <w:r w:rsidR="0057032E" w:rsidRPr="00CF76C3">
        <w:rPr>
          <w:rFonts w:cstheme="minorHAnsi"/>
          <w:spacing w:val="14"/>
          <w:sz w:val="28"/>
          <w:szCs w:val="28"/>
          <w:shd w:val="clear" w:color="auto" w:fill="FEFEFE"/>
        </w:rPr>
        <w:t xml:space="preserve"> infants and children received disease preventing immunizations</w:t>
      </w:r>
      <w:r w:rsidR="00E61F79" w:rsidRPr="00CF76C3">
        <w:rPr>
          <w:rFonts w:cstheme="minorHAnsi"/>
          <w:spacing w:val="14"/>
          <w:sz w:val="28"/>
          <w:szCs w:val="28"/>
          <w:shd w:val="clear" w:color="auto" w:fill="FEFEFE"/>
        </w:rPr>
        <w:t xml:space="preserve"> </w:t>
      </w:r>
    </w:p>
    <w:p w14:paraId="57DE0A57" w14:textId="52359A39" w:rsidR="0057032E" w:rsidRPr="00CF76C3" w:rsidRDefault="0057032E" w:rsidP="0057032E">
      <w:pPr>
        <w:numPr>
          <w:ilvl w:val="0"/>
          <w:numId w:val="6"/>
        </w:numPr>
        <w:spacing w:after="0"/>
        <w:rPr>
          <w:rFonts w:cstheme="minorHAnsi"/>
          <w:spacing w:val="14"/>
          <w:sz w:val="28"/>
          <w:szCs w:val="28"/>
          <w:shd w:val="clear" w:color="auto" w:fill="FEFEFE"/>
        </w:rPr>
      </w:pPr>
      <w:r w:rsidRPr="00CF76C3">
        <w:rPr>
          <w:rFonts w:cstheme="minorHAnsi"/>
          <w:spacing w:val="14"/>
          <w:sz w:val="28"/>
          <w:szCs w:val="28"/>
          <w:shd w:val="clear" w:color="auto" w:fill="FEFEFE"/>
        </w:rPr>
        <w:t>1,</w:t>
      </w:r>
      <w:r w:rsidR="00E61F79" w:rsidRPr="00CF76C3">
        <w:rPr>
          <w:rFonts w:cstheme="minorHAnsi"/>
          <w:spacing w:val="14"/>
          <w:sz w:val="28"/>
          <w:szCs w:val="28"/>
          <w:shd w:val="clear" w:color="auto" w:fill="FEFEFE"/>
        </w:rPr>
        <w:t>168 family planning and</w:t>
      </w:r>
      <w:r w:rsidRPr="00CF76C3">
        <w:rPr>
          <w:rFonts w:cstheme="minorHAnsi"/>
          <w:spacing w:val="14"/>
          <w:sz w:val="28"/>
          <w:szCs w:val="28"/>
          <w:shd w:val="clear" w:color="auto" w:fill="FEFEFE"/>
        </w:rPr>
        <w:t xml:space="preserve"> breast and cervical cancer screening</w:t>
      </w:r>
      <w:r w:rsidR="00E61F79" w:rsidRPr="00CF76C3">
        <w:rPr>
          <w:rFonts w:cstheme="minorHAnsi"/>
          <w:spacing w:val="14"/>
          <w:sz w:val="28"/>
          <w:szCs w:val="28"/>
          <w:shd w:val="clear" w:color="auto" w:fill="FEFEFE"/>
        </w:rPr>
        <w:t xml:space="preserve"> services were provided to women</w:t>
      </w:r>
    </w:p>
    <w:p w14:paraId="7C3F9BB2" w14:textId="72DC9A96" w:rsidR="0057032E" w:rsidRPr="00CF76C3" w:rsidRDefault="00E61F79" w:rsidP="0057032E">
      <w:pPr>
        <w:numPr>
          <w:ilvl w:val="0"/>
          <w:numId w:val="6"/>
        </w:numPr>
        <w:spacing w:after="0"/>
        <w:rPr>
          <w:rFonts w:cstheme="minorHAnsi"/>
          <w:spacing w:val="14"/>
          <w:sz w:val="28"/>
          <w:szCs w:val="28"/>
          <w:shd w:val="clear" w:color="auto" w:fill="FEFEFE"/>
        </w:rPr>
      </w:pPr>
      <w:r w:rsidRPr="00CF76C3">
        <w:rPr>
          <w:rFonts w:cstheme="minorHAnsi"/>
          <w:spacing w:val="14"/>
          <w:sz w:val="28"/>
          <w:szCs w:val="28"/>
          <w:shd w:val="clear" w:color="auto" w:fill="FEFEFE"/>
        </w:rPr>
        <w:t>4,497</w:t>
      </w:r>
      <w:r w:rsidR="0057032E" w:rsidRPr="00CF76C3">
        <w:rPr>
          <w:rFonts w:cstheme="minorHAnsi"/>
          <w:spacing w:val="14"/>
          <w:sz w:val="28"/>
          <w:szCs w:val="28"/>
          <w:shd w:val="clear" w:color="auto" w:fill="FEFEFE"/>
        </w:rPr>
        <w:t xml:space="preserve"> WIC</w:t>
      </w:r>
      <w:r w:rsidRPr="00CF76C3">
        <w:rPr>
          <w:rFonts w:cstheme="minorHAnsi"/>
          <w:spacing w:val="14"/>
          <w:sz w:val="28"/>
          <w:szCs w:val="28"/>
          <w:shd w:val="clear" w:color="auto" w:fill="FEFEFE"/>
        </w:rPr>
        <w:t xml:space="preserve"> services provided</w:t>
      </w:r>
    </w:p>
    <w:p w14:paraId="2F44F1AD" w14:textId="7676691A" w:rsidR="0057032E" w:rsidRDefault="00E61F79" w:rsidP="0057032E">
      <w:pPr>
        <w:numPr>
          <w:ilvl w:val="0"/>
          <w:numId w:val="6"/>
        </w:numPr>
        <w:spacing w:after="0"/>
        <w:rPr>
          <w:rFonts w:cstheme="minorHAnsi"/>
          <w:spacing w:val="14"/>
          <w:sz w:val="28"/>
          <w:szCs w:val="28"/>
          <w:shd w:val="clear" w:color="auto" w:fill="FEFEFE"/>
        </w:rPr>
      </w:pPr>
      <w:r w:rsidRPr="00CF76C3">
        <w:rPr>
          <w:rFonts w:cstheme="minorHAnsi"/>
          <w:spacing w:val="14"/>
          <w:sz w:val="28"/>
          <w:szCs w:val="28"/>
          <w:shd w:val="clear" w:color="auto" w:fill="FEFEFE"/>
        </w:rPr>
        <w:t xml:space="preserve">412 adult vaccinations </w:t>
      </w:r>
    </w:p>
    <w:p w14:paraId="37AB0627" w14:textId="1B43A6AD" w:rsidR="002A4E7E" w:rsidRPr="00CF76C3" w:rsidRDefault="002A4E7E" w:rsidP="0057032E">
      <w:pPr>
        <w:numPr>
          <w:ilvl w:val="0"/>
          <w:numId w:val="6"/>
        </w:numPr>
        <w:spacing w:after="0"/>
        <w:rPr>
          <w:rFonts w:cstheme="minorHAnsi"/>
          <w:spacing w:val="14"/>
          <w:sz w:val="28"/>
          <w:szCs w:val="28"/>
          <w:shd w:val="clear" w:color="auto" w:fill="FEFEFE"/>
        </w:rPr>
      </w:pPr>
      <w:r>
        <w:rPr>
          <w:rFonts w:cstheme="minorHAnsi"/>
          <w:spacing w:val="14"/>
          <w:sz w:val="28"/>
          <w:szCs w:val="28"/>
          <w:shd w:val="clear" w:color="auto" w:fill="FEFEFE"/>
        </w:rPr>
        <w:t xml:space="preserve">293 </w:t>
      </w:r>
      <w:r w:rsidR="00D211DF">
        <w:rPr>
          <w:rFonts w:cstheme="minorHAnsi"/>
          <w:spacing w:val="14"/>
          <w:sz w:val="28"/>
          <w:szCs w:val="28"/>
          <w:shd w:val="clear" w:color="auto" w:fill="FEFEFE"/>
        </w:rPr>
        <w:t>Employee Wellness Biometric Screenings were performed</w:t>
      </w:r>
    </w:p>
    <w:p w14:paraId="02F856FD" w14:textId="3B6DC629" w:rsidR="0057032E" w:rsidRPr="00CF76C3" w:rsidRDefault="001124BA" w:rsidP="0057032E">
      <w:pPr>
        <w:numPr>
          <w:ilvl w:val="0"/>
          <w:numId w:val="6"/>
        </w:numPr>
        <w:spacing w:after="0"/>
        <w:rPr>
          <w:rFonts w:cstheme="minorHAnsi"/>
          <w:spacing w:val="14"/>
          <w:sz w:val="28"/>
          <w:szCs w:val="28"/>
          <w:shd w:val="clear" w:color="auto" w:fill="FEFEFE"/>
        </w:rPr>
      </w:pPr>
      <w:r>
        <w:rPr>
          <w:rFonts w:cstheme="minorHAnsi"/>
          <w:spacing w:val="14"/>
          <w:sz w:val="28"/>
          <w:szCs w:val="28"/>
          <w:shd w:val="clear" w:color="auto" w:fill="FEFEFE"/>
        </w:rPr>
        <w:t>82</w:t>
      </w:r>
      <w:r w:rsidR="00CF76C3" w:rsidRPr="00CF76C3">
        <w:rPr>
          <w:rFonts w:cstheme="minorHAnsi"/>
          <w:spacing w:val="14"/>
          <w:sz w:val="28"/>
          <w:szCs w:val="28"/>
          <w:shd w:val="clear" w:color="auto" w:fill="FEFEFE"/>
        </w:rPr>
        <w:t xml:space="preserve"> </w:t>
      </w:r>
      <w:r w:rsidR="0057032E" w:rsidRPr="00CF76C3">
        <w:rPr>
          <w:rFonts w:cstheme="minorHAnsi"/>
          <w:spacing w:val="14"/>
          <w:sz w:val="28"/>
          <w:szCs w:val="28"/>
          <w:shd w:val="clear" w:color="auto" w:fill="FEFEFE"/>
        </w:rPr>
        <w:t>facilit</w:t>
      </w:r>
      <w:r w:rsidR="00CF76C3" w:rsidRPr="00CF76C3">
        <w:rPr>
          <w:rFonts w:cstheme="minorHAnsi"/>
          <w:spacing w:val="14"/>
          <w:sz w:val="28"/>
          <w:szCs w:val="28"/>
          <w:shd w:val="clear" w:color="auto" w:fill="FEFEFE"/>
        </w:rPr>
        <w:t>y</w:t>
      </w:r>
      <w:r w:rsidR="0057032E" w:rsidRPr="00CF76C3">
        <w:rPr>
          <w:rFonts w:cstheme="minorHAnsi"/>
          <w:spacing w:val="14"/>
          <w:sz w:val="28"/>
          <w:szCs w:val="28"/>
          <w:shd w:val="clear" w:color="auto" w:fill="FEFEFE"/>
        </w:rPr>
        <w:t xml:space="preserve"> inspect</w:t>
      </w:r>
      <w:r w:rsidR="00CF76C3" w:rsidRPr="00CF76C3">
        <w:rPr>
          <w:rFonts w:cstheme="minorHAnsi"/>
          <w:spacing w:val="14"/>
          <w:sz w:val="28"/>
          <w:szCs w:val="28"/>
          <w:shd w:val="clear" w:color="auto" w:fill="FEFEFE"/>
        </w:rPr>
        <w:t>ions were completed</w:t>
      </w:r>
      <w:r w:rsidR="0057032E" w:rsidRPr="00CF76C3">
        <w:rPr>
          <w:rFonts w:cstheme="minorHAnsi"/>
          <w:spacing w:val="14"/>
          <w:sz w:val="28"/>
          <w:szCs w:val="28"/>
          <w:shd w:val="clear" w:color="auto" w:fill="FEFEFE"/>
        </w:rPr>
        <w:t xml:space="preserve"> to assure safe delivery of food</w:t>
      </w:r>
      <w:r>
        <w:rPr>
          <w:rFonts w:cstheme="minorHAnsi"/>
          <w:spacing w:val="14"/>
          <w:sz w:val="28"/>
          <w:szCs w:val="28"/>
          <w:shd w:val="clear" w:color="auto" w:fill="FEFEFE"/>
        </w:rPr>
        <w:t xml:space="preserve">  </w:t>
      </w:r>
    </w:p>
    <w:p w14:paraId="0C2DD2EC" w14:textId="7D57EFE1" w:rsidR="0057032E" w:rsidRDefault="001124BA" w:rsidP="0057032E">
      <w:pPr>
        <w:numPr>
          <w:ilvl w:val="0"/>
          <w:numId w:val="6"/>
        </w:numPr>
        <w:spacing w:after="0"/>
        <w:rPr>
          <w:rFonts w:cstheme="minorHAnsi"/>
          <w:spacing w:val="14"/>
          <w:sz w:val="28"/>
          <w:szCs w:val="28"/>
          <w:shd w:val="clear" w:color="auto" w:fill="FEFEFE"/>
        </w:rPr>
      </w:pPr>
      <w:r w:rsidRPr="001124BA">
        <w:rPr>
          <w:rFonts w:cstheme="minorHAnsi"/>
          <w:spacing w:val="14"/>
          <w:sz w:val="28"/>
          <w:szCs w:val="28"/>
          <w:shd w:val="clear" w:color="auto" w:fill="FEFEFE"/>
        </w:rPr>
        <w:t>42</w:t>
      </w:r>
      <w:r w:rsidR="0057032E" w:rsidRPr="001124BA">
        <w:rPr>
          <w:rFonts w:cstheme="minorHAnsi"/>
          <w:spacing w:val="14"/>
          <w:sz w:val="28"/>
          <w:szCs w:val="28"/>
          <w:shd w:val="clear" w:color="auto" w:fill="FEFEFE"/>
        </w:rPr>
        <w:t xml:space="preserve"> new septic installations were inspected</w:t>
      </w:r>
    </w:p>
    <w:p w14:paraId="55016540" w14:textId="1574F1A0" w:rsidR="0057032E" w:rsidRDefault="00F40B88" w:rsidP="0057032E">
      <w:pPr>
        <w:numPr>
          <w:ilvl w:val="0"/>
          <w:numId w:val="6"/>
        </w:numPr>
        <w:spacing w:after="0"/>
        <w:rPr>
          <w:rFonts w:cstheme="minorHAnsi"/>
          <w:spacing w:val="14"/>
          <w:sz w:val="28"/>
          <w:szCs w:val="28"/>
          <w:shd w:val="clear" w:color="auto" w:fill="FEFEFE"/>
        </w:rPr>
      </w:pPr>
      <w:r w:rsidRPr="00F40B88">
        <w:rPr>
          <w:rFonts w:cstheme="minorHAnsi"/>
          <w:spacing w:val="14"/>
          <w:sz w:val="28"/>
          <w:szCs w:val="28"/>
          <w:shd w:val="clear" w:color="auto" w:fill="FEFEFE"/>
        </w:rPr>
        <w:t xml:space="preserve">75 </w:t>
      </w:r>
      <w:r w:rsidR="008655D8">
        <w:rPr>
          <w:rFonts w:cstheme="minorHAnsi"/>
          <w:spacing w:val="14"/>
          <w:sz w:val="28"/>
          <w:szCs w:val="28"/>
          <w:shd w:val="clear" w:color="auto" w:fill="FEFEFE"/>
        </w:rPr>
        <w:t xml:space="preserve">reportable disease </w:t>
      </w:r>
      <w:r w:rsidRPr="00F40B88">
        <w:rPr>
          <w:rFonts w:cstheme="minorHAnsi"/>
          <w:spacing w:val="14"/>
          <w:sz w:val="28"/>
          <w:szCs w:val="28"/>
          <w:shd w:val="clear" w:color="auto" w:fill="FEFEFE"/>
        </w:rPr>
        <w:t xml:space="preserve">contact investigations were </w:t>
      </w:r>
      <w:r w:rsidR="008655D8">
        <w:rPr>
          <w:rFonts w:cstheme="minorHAnsi"/>
          <w:spacing w:val="14"/>
          <w:sz w:val="28"/>
          <w:szCs w:val="28"/>
          <w:shd w:val="clear" w:color="auto" w:fill="FEFEFE"/>
        </w:rPr>
        <w:t>conducted and</w:t>
      </w:r>
      <w:r w:rsidRPr="00F40B88">
        <w:rPr>
          <w:rFonts w:cstheme="minorHAnsi"/>
          <w:spacing w:val="14"/>
          <w:sz w:val="28"/>
          <w:szCs w:val="28"/>
          <w:shd w:val="clear" w:color="auto" w:fill="FEFEFE"/>
        </w:rPr>
        <w:t xml:space="preserve"> </w:t>
      </w:r>
      <w:r w:rsidR="00321331">
        <w:rPr>
          <w:rFonts w:cstheme="minorHAnsi"/>
          <w:spacing w:val="14"/>
          <w:sz w:val="28"/>
          <w:szCs w:val="28"/>
          <w:shd w:val="clear" w:color="auto" w:fill="FEFEFE"/>
        </w:rPr>
        <w:t xml:space="preserve">296 </w:t>
      </w:r>
      <w:r w:rsidR="0057032E" w:rsidRPr="008655D8">
        <w:rPr>
          <w:rFonts w:cstheme="minorHAnsi"/>
          <w:spacing w:val="14"/>
          <w:sz w:val="28"/>
          <w:szCs w:val="28"/>
          <w:shd w:val="clear" w:color="auto" w:fill="FEFEFE"/>
        </w:rPr>
        <w:t>STD</w:t>
      </w:r>
      <w:r w:rsidR="008655D8" w:rsidRPr="008655D8">
        <w:rPr>
          <w:rFonts w:cstheme="minorHAnsi"/>
          <w:spacing w:val="14"/>
          <w:sz w:val="28"/>
          <w:szCs w:val="28"/>
          <w:shd w:val="clear" w:color="auto" w:fill="FEFEFE"/>
        </w:rPr>
        <w:t xml:space="preserve"> and TB clinical services</w:t>
      </w:r>
      <w:r w:rsidR="0057032E" w:rsidRPr="008655D8">
        <w:rPr>
          <w:rFonts w:cstheme="minorHAnsi"/>
          <w:spacing w:val="14"/>
          <w:sz w:val="28"/>
          <w:szCs w:val="28"/>
          <w:shd w:val="clear" w:color="auto" w:fill="FEFEFE"/>
        </w:rPr>
        <w:t xml:space="preserve"> were performed</w:t>
      </w:r>
    </w:p>
    <w:p w14:paraId="42664F48" w14:textId="53A6BDCD" w:rsidR="00227FD6" w:rsidRDefault="00227FD6" w:rsidP="0057032E">
      <w:pPr>
        <w:numPr>
          <w:ilvl w:val="0"/>
          <w:numId w:val="6"/>
        </w:numPr>
        <w:spacing w:after="0"/>
        <w:rPr>
          <w:rFonts w:cstheme="minorHAnsi"/>
          <w:spacing w:val="14"/>
          <w:sz w:val="28"/>
          <w:szCs w:val="28"/>
          <w:shd w:val="clear" w:color="auto" w:fill="FEFEFE"/>
        </w:rPr>
      </w:pPr>
      <w:r>
        <w:rPr>
          <w:rFonts w:cstheme="minorHAnsi"/>
          <w:spacing w:val="14"/>
          <w:sz w:val="28"/>
          <w:szCs w:val="28"/>
          <w:shd w:val="clear" w:color="auto" w:fill="FEFEFE"/>
        </w:rPr>
        <w:t xml:space="preserve">110 fluoride varnish </w:t>
      </w:r>
      <w:r w:rsidR="00E75A56">
        <w:rPr>
          <w:rFonts w:cstheme="minorHAnsi"/>
          <w:spacing w:val="14"/>
          <w:sz w:val="28"/>
          <w:szCs w:val="28"/>
          <w:shd w:val="clear" w:color="auto" w:fill="FEFEFE"/>
        </w:rPr>
        <w:t>treatments</w:t>
      </w:r>
      <w:r>
        <w:rPr>
          <w:rFonts w:cstheme="minorHAnsi"/>
          <w:spacing w:val="14"/>
          <w:sz w:val="28"/>
          <w:szCs w:val="28"/>
          <w:shd w:val="clear" w:color="auto" w:fill="FEFEFE"/>
        </w:rPr>
        <w:t xml:space="preserve"> provided to pre-school and </w:t>
      </w:r>
      <w:r w:rsidR="00E75A56">
        <w:rPr>
          <w:rFonts w:cstheme="minorHAnsi"/>
          <w:spacing w:val="14"/>
          <w:sz w:val="28"/>
          <w:szCs w:val="28"/>
          <w:shd w:val="clear" w:color="auto" w:fill="FEFEFE"/>
        </w:rPr>
        <w:t>head start</w:t>
      </w:r>
      <w:r>
        <w:rPr>
          <w:rFonts w:cstheme="minorHAnsi"/>
          <w:spacing w:val="14"/>
          <w:sz w:val="28"/>
          <w:szCs w:val="28"/>
          <w:shd w:val="clear" w:color="auto" w:fill="FEFEFE"/>
        </w:rPr>
        <w:t xml:space="preserve"> children</w:t>
      </w:r>
    </w:p>
    <w:p w14:paraId="31963DF4" w14:textId="67BA5110" w:rsidR="0057032E" w:rsidRPr="001124BA" w:rsidRDefault="001124BA" w:rsidP="0057032E">
      <w:pPr>
        <w:numPr>
          <w:ilvl w:val="0"/>
          <w:numId w:val="6"/>
        </w:numPr>
        <w:spacing w:after="0"/>
        <w:rPr>
          <w:rFonts w:cstheme="minorHAnsi"/>
          <w:spacing w:val="14"/>
          <w:sz w:val="28"/>
          <w:szCs w:val="28"/>
          <w:shd w:val="clear" w:color="auto" w:fill="FEFEFE"/>
        </w:rPr>
      </w:pPr>
      <w:r w:rsidRPr="001124BA">
        <w:rPr>
          <w:rFonts w:cstheme="minorHAnsi"/>
          <w:spacing w:val="14"/>
          <w:sz w:val="28"/>
          <w:szCs w:val="28"/>
          <w:shd w:val="clear" w:color="auto" w:fill="FEFEFE"/>
        </w:rPr>
        <w:t>565</w:t>
      </w:r>
      <w:r w:rsidR="0057032E" w:rsidRPr="001124BA">
        <w:rPr>
          <w:rFonts w:cstheme="minorHAnsi"/>
          <w:spacing w:val="14"/>
          <w:sz w:val="28"/>
          <w:szCs w:val="28"/>
          <w:shd w:val="clear" w:color="auto" w:fill="FEFEFE"/>
        </w:rPr>
        <w:t xml:space="preserve"> HANDS Home-visiting services were conducted</w:t>
      </w:r>
    </w:p>
    <w:p w14:paraId="6BD391E7" w14:textId="7AEB6026" w:rsidR="0057032E" w:rsidRPr="005409C9" w:rsidRDefault="005409C9" w:rsidP="0057032E">
      <w:pPr>
        <w:numPr>
          <w:ilvl w:val="0"/>
          <w:numId w:val="6"/>
        </w:numPr>
        <w:spacing w:after="0"/>
        <w:rPr>
          <w:rFonts w:cstheme="minorHAnsi"/>
          <w:spacing w:val="14"/>
          <w:sz w:val="28"/>
          <w:szCs w:val="28"/>
          <w:shd w:val="clear" w:color="auto" w:fill="FEFEFE"/>
        </w:rPr>
      </w:pPr>
      <w:r w:rsidRPr="005409C9">
        <w:rPr>
          <w:rFonts w:cstheme="minorHAnsi"/>
          <w:spacing w:val="14"/>
          <w:sz w:val="28"/>
          <w:szCs w:val="28"/>
          <w:shd w:val="clear" w:color="auto" w:fill="FEFEFE"/>
        </w:rPr>
        <w:lastRenderedPageBreak/>
        <w:t xml:space="preserve">247 middle school students </w:t>
      </w:r>
      <w:r w:rsidR="0057032E" w:rsidRPr="005409C9">
        <w:rPr>
          <w:rFonts w:cstheme="minorHAnsi"/>
          <w:spacing w:val="14"/>
          <w:sz w:val="28"/>
          <w:szCs w:val="28"/>
          <w:shd w:val="clear" w:color="auto" w:fill="FEFEFE"/>
        </w:rPr>
        <w:t>received </w:t>
      </w:r>
      <w:r w:rsidRPr="005409C9">
        <w:rPr>
          <w:rFonts w:cstheme="minorHAnsi"/>
          <w:i/>
          <w:iCs/>
          <w:spacing w:val="14"/>
          <w:sz w:val="28"/>
          <w:szCs w:val="28"/>
          <w:shd w:val="clear" w:color="auto" w:fill="FEFEFE"/>
        </w:rPr>
        <w:t xml:space="preserve">Choosing the Best! </w:t>
      </w:r>
      <w:r w:rsidR="0057032E" w:rsidRPr="005409C9">
        <w:rPr>
          <w:rFonts w:cstheme="minorHAnsi"/>
          <w:i/>
          <w:iCs/>
          <w:spacing w:val="14"/>
          <w:sz w:val="28"/>
          <w:szCs w:val="28"/>
          <w:shd w:val="clear" w:color="auto" w:fill="FEFEFE"/>
        </w:rPr>
        <w:t>An Evidence-Based, Abstinence Approach to Teen Pregnancy and HIV/STD Prevention.</w:t>
      </w:r>
    </w:p>
    <w:p w14:paraId="49A8809D" w14:textId="01E8EB9C" w:rsidR="0057032E" w:rsidRDefault="005409C9" w:rsidP="0057032E">
      <w:pPr>
        <w:numPr>
          <w:ilvl w:val="0"/>
          <w:numId w:val="6"/>
        </w:numPr>
        <w:spacing w:after="0"/>
        <w:rPr>
          <w:rFonts w:cstheme="minorHAnsi"/>
          <w:spacing w:val="14"/>
          <w:sz w:val="28"/>
          <w:szCs w:val="28"/>
          <w:shd w:val="clear" w:color="auto" w:fill="FEFEFE"/>
        </w:rPr>
      </w:pPr>
      <w:r w:rsidRPr="005409C9">
        <w:rPr>
          <w:rFonts w:cstheme="minorHAnsi"/>
          <w:spacing w:val="14"/>
          <w:sz w:val="28"/>
          <w:szCs w:val="28"/>
          <w:shd w:val="clear" w:color="auto" w:fill="FEFEFE"/>
        </w:rPr>
        <w:t>3</w:t>
      </w:r>
      <w:r w:rsidR="0057032E" w:rsidRPr="005409C9">
        <w:rPr>
          <w:rFonts w:cstheme="minorHAnsi"/>
          <w:spacing w:val="14"/>
          <w:sz w:val="28"/>
          <w:szCs w:val="28"/>
          <w:shd w:val="clear" w:color="auto" w:fill="FEFEFE"/>
        </w:rPr>
        <w:t xml:space="preserve"> </w:t>
      </w:r>
      <w:r w:rsidR="0057032E" w:rsidRPr="005409C9">
        <w:rPr>
          <w:rFonts w:cstheme="minorHAnsi"/>
          <w:i/>
          <w:iCs/>
          <w:spacing w:val="14"/>
          <w:sz w:val="28"/>
          <w:szCs w:val="28"/>
          <w:shd w:val="clear" w:color="auto" w:fill="FEFEFE"/>
        </w:rPr>
        <w:t>Freedom from Smoking</w:t>
      </w:r>
      <w:r w:rsidR="0057032E" w:rsidRPr="005409C9">
        <w:rPr>
          <w:rFonts w:cstheme="minorHAnsi"/>
          <w:spacing w:val="14"/>
          <w:sz w:val="28"/>
          <w:szCs w:val="28"/>
          <w:shd w:val="clear" w:color="auto" w:fill="FEFEFE"/>
        </w:rPr>
        <w:t xml:space="preserve"> Cessation classes were offered along with the promotion of Quit Now Kentucky.</w:t>
      </w:r>
    </w:p>
    <w:p w14:paraId="6BBBF8F4" w14:textId="273F313E" w:rsidR="005409C9" w:rsidRPr="00F043EC" w:rsidRDefault="008655D8" w:rsidP="00A81C34">
      <w:pPr>
        <w:numPr>
          <w:ilvl w:val="0"/>
          <w:numId w:val="6"/>
        </w:numPr>
        <w:spacing w:after="0"/>
        <w:rPr>
          <w:rFonts w:cstheme="minorHAnsi"/>
          <w:spacing w:val="14"/>
          <w:sz w:val="28"/>
          <w:szCs w:val="28"/>
          <w:shd w:val="clear" w:color="auto" w:fill="FEFEFE"/>
        </w:rPr>
      </w:pPr>
      <w:r w:rsidRPr="00F043EC">
        <w:rPr>
          <w:rFonts w:cstheme="minorHAnsi"/>
          <w:spacing w:val="14"/>
          <w:sz w:val="28"/>
          <w:szCs w:val="28"/>
          <w:shd w:val="clear" w:color="auto" w:fill="FEFEFE"/>
        </w:rPr>
        <w:t xml:space="preserve">Fiscal agent for </w:t>
      </w:r>
      <w:r w:rsidR="001C12A5" w:rsidRPr="00F043EC">
        <w:rPr>
          <w:rFonts w:cstheme="minorHAnsi"/>
          <w:spacing w:val="14"/>
          <w:sz w:val="28"/>
          <w:szCs w:val="28"/>
          <w:shd w:val="clear" w:color="auto" w:fill="FEFEFE"/>
        </w:rPr>
        <w:t xml:space="preserve">Monroe County’s Drug Free Communities grant, which provides funding for the </w:t>
      </w:r>
      <w:r w:rsidRPr="00F043EC">
        <w:rPr>
          <w:rFonts w:cstheme="minorHAnsi"/>
          <w:spacing w:val="14"/>
          <w:sz w:val="28"/>
          <w:szCs w:val="28"/>
          <w:shd w:val="clear" w:color="auto" w:fill="FEFEFE"/>
        </w:rPr>
        <w:t xml:space="preserve">Monroe County Citizens Advocating Responsible EnvironmentS (CARES) Coalition. This </w:t>
      </w:r>
      <w:r w:rsidR="0057032E" w:rsidRPr="00F043EC">
        <w:rPr>
          <w:rFonts w:cstheme="minorHAnsi"/>
          <w:spacing w:val="14"/>
          <w:sz w:val="28"/>
          <w:szCs w:val="28"/>
          <w:shd w:val="clear" w:color="auto" w:fill="FEFEFE"/>
        </w:rPr>
        <w:t>coalition ha</w:t>
      </w:r>
      <w:r w:rsidRPr="00F043EC">
        <w:rPr>
          <w:rFonts w:cstheme="minorHAnsi"/>
          <w:spacing w:val="14"/>
          <w:sz w:val="28"/>
          <w:szCs w:val="28"/>
          <w:shd w:val="clear" w:color="auto" w:fill="FEFEFE"/>
        </w:rPr>
        <w:t>s</w:t>
      </w:r>
      <w:r w:rsidR="0057032E" w:rsidRPr="00F043EC">
        <w:rPr>
          <w:rFonts w:cstheme="minorHAnsi"/>
          <w:spacing w:val="14"/>
          <w:sz w:val="28"/>
          <w:szCs w:val="28"/>
          <w:shd w:val="clear" w:color="auto" w:fill="FEFEFE"/>
        </w:rPr>
        <w:t xml:space="preserve"> been </w:t>
      </w:r>
      <w:r w:rsidRPr="00F043EC">
        <w:rPr>
          <w:rFonts w:cstheme="minorHAnsi"/>
          <w:spacing w:val="14"/>
          <w:sz w:val="28"/>
          <w:szCs w:val="28"/>
          <w:shd w:val="clear" w:color="auto" w:fill="FEFEFE"/>
        </w:rPr>
        <w:t xml:space="preserve">very </w:t>
      </w:r>
      <w:r w:rsidR="0057032E" w:rsidRPr="00F043EC">
        <w:rPr>
          <w:rFonts w:cstheme="minorHAnsi"/>
          <w:spacing w:val="14"/>
          <w:sz w:val="28"/>
          <w:szCs w:val="28"/>
          <w:shd w:val="clear" w:color="auto" w:fill="FEFEFE"/>
        </w:rPr>
        <w:t>successful</w:t>
      </w:r>
      <w:r w:rsidRPr="00F043EC">
        <w:rPr>
          <w:rFonts w:cstheme="minorHAnsi"/>
          <w:spacing w:val="14"/>
          <w:sz w:val="28"/>
          <w:szCs w:val="28"/>
          <w:shd w:val="clear" w:color="auto" w:fill="FEFEFE"/>
        </w:rPr>
        <w:t xml:space="preserve"> and has organized a number of activities for our community such as providing training on Narcan administration and free Narcan kits to first responders in the community; assisted with and provided signage to numerous businesses in becoming smoke-free, as well as Monroe County Schools’ 24/7 Tobacco Free School policy and smoke-free Tompkinsville City </w:t>
      </w:r>
      <w:r w:rsidR="001C12A5" w:rsidRPr="00F043EC">
        <w:rPr>
          <w:rFonts w:cstheme="minorHAnsi"/>
          <w:spacing w:val="14"/>
          <w:sz w:val="28"/>
          <w:szCs w:val="28"/>
          <w:shd w:val="clear" w:color="auto" w:fill="FEFEFE"/>
        </w:rPr>
        <w:t xml:space="preserve">Park. CARES </w:t>
      </w:r>
      <w:r w:rsidR="00761F05" w:rsidRPr="00F043EC">
        <w:rPr>
          <w:rFonts w:cstheme="minorHAnsi"/>
          <w:spacing w:val="14"/>
          <w:sz w:val="28"/>
          <w:szCs w:val="28"/>
          <w:shd w:val="clear" w:color="auto" w:fill="FEFEFE"/>
        </w:rPr>
        <w:t>provide</w:t>
      </w:r>
      <w:r w:rsidR="00F142F0" w:rsidRPr="00F043EC">
        <w:rPr>
          <w:rFonts w:cstheme="minorHAnsi"/>
          <w:spacing w:val="14"/>
          <w:sz w:val="28"/>
          <w:szCs w:val="28"/>
          <w:shd w:val="clear" w:color="auto" w:fill="FEFEFE"/>
        </w:rPr>
        <w:t>s</w:t>
      </w:r>
      <w:r w:rsidR="001C12A5" w:rsidRPr="00F043EC">
        <w:rPr>
          <w:rFonts w:cstheme="minorHAnsi"/>
          <w:spacing w:val="14"/>
          <w:sz w:val="28"/>
          <w:szCs w:val="28"/>
          <w:shd w:val="clear" w:color="auto" w:fill="FEFEFE"/>
        </w:rPr>
        <w:t xml:space="preserve"> support to local law enforcement drug and alcohol checkpoints (road blocks)</w:t>
      </w:r>
      <w:r w:rsidR="00266007" w:rsidRPr="00F043EC">
        <w:rPr>
          <w:rFonts w:cstheme="minorHAnsi"/>
          <w:spacing w:val="14"/>
          <w:sz w:val="28"/>
          <w:szCs w:val="28"/>
          <w:shd w:val="clear" w:color="auto" w:fill="FEFEFE"/>
        </w:rPr>
        <w:t xml:space="preserve">. In 2017, local law enforcement checked a total of 2,086 vehicles, with 21 of these resulting in either a citation or an arrest. </w:t>
      </w:r>
      <w:r w:rsidR="000E2C59" w:rsidRPr="00F043EC">
        <w:rPr>
          <w:rFonts w:cstheme="minorHAnsi"/>
          <w:spacing w:val="14"/>
          <w:sz w:val="28"/>
          <w:szCs w:val="28"/>
          <w:shd w:val="clear" w:color="auto" w:fill="FEFEFE"/>
        </w:rPr>
        <w:t xml:space="preserve">CARES </w:t>
      </w:r>
      <w:r w:rsidR="0051476B">
        <w:rPr>
          <w:rFonts w:cstheme="minorHAnsi"/>
          <w:spacing w:val="14"/>
          <w:sz w:val="28"/>
          <w:szCs w:val="28"/>
          <w:shd w:val="clear" w:color="auto" w:fill="FEFEFE"/>
        </w:rPr>
        <w:t xml:space="preserve">was </w:t>
      </w:r>
      <w:r w:rsidR="000E2C59" w:rsidRPr="00F043EC">
        <w:rPr>
          <w:rFonts w:cstheme="minorHAnsi"/>
          <w:spacing w:val="14"/>
          <w:sz w:val="28"/>
          <w:szCs w:val="28"/>
          <w:shd w:val="clear" w:color="auto" w:fill="FEFEFE"/>
        </w:rPr>
        <w:t xml:space="preserve">also </w:t>
      </w:r>
      <w:r w:rsidR="0051476B">
        <w:rPr>
          <w:rFonts w:cstheme="minorHAnsi"/>
          <w:spacing w:val="14"/>
          <w:sz w:val="28"/>
          <w:szCs w:val="28"/>
          <w:shd w:val="clear" w:color="auto" w:fill="FEFEFE"/>
        </w:rPr>
        <w:t xml:space="preserve">responsible for the placement of permanent </w:t>
      </w:r>
      <w:r w:rsidR="000E2C59" w:rsidRPr="00F043EC">
        <w:rPr>
          <w:rFonts w:cstheme="minorHAnsi"/>
          <w:spacing w:val="14"/>
          <w:sz w:val="28"/>
          <w:szCs w:val="28"/>
          <w:shd w:val="clear" w:color="auto" w:fill="FEFEFE"/>
        </w:rPr>
        <w:t xml:space="preserve">prescription drug </w:t>
      </w:r>
      <w:r w:rsidR="0051476B">
        <w:rPr>
          <w:rFonts w:cstheme="minorHAnsi"/>
          <w:spacing w:val="14"/>
          <w:sz w:val="28"/>
          <w:szCs w:val="28"/>
          <w:shd w:val="clear" w:color="auto" w:fill="FEFEFE"/>
        </w:rPr>
        <w:t xml:space="preserve">disposal </w:t>
      </w:r>
      <w:r w:rsidR="000E2C59" w:rsidRPr="00F043EC">
        <w:rPr>
          <w:rFonts w:cstheme="minorHAnsi"/>
          <w:spacing w:val="14"/>
          <w:sz w:val="28"/>
          <w:szCs w:val="28"/>
          <w:shd w:val="clear" w:color="auto" w:fill="FEFEFE"/>
        </w:rPr>
        <w:t xml:space="preserve">boxes which are housed at the Tompkinsville Police Department and the Monroe Co. Sheriff’s office. </w:t>
      </w:r>
      <w:r w:rsidR="00337EC9" w:rsidRPr="00F043EC">
        <w:rPr>
          <w:rFonts w:cstheme="minorHAnsi"/>
          <w:spacing w:val="14"/>
          <w:sz w:val="28"/>
          <w:szCs w:val="28"/>
          <w:shd w:val="clear" w:color="auto" w:fill="FEFEFE"/>
        </w:rPr>
        <w:t>The above is a very small glimpse of the many accomplishments of CARES.</w:t>
      </w:r>
    </w:p>
    <w:p w14:paraId="781709DF" w14:textId="3E9FC9CC" w:rsidR="0057032E" w:rsidRPr="00761F05" w:rsidRDefault="00761F05" w:rsidP="00F36DA2">
      <w:pPr>
        <w:numPr>
          <w:ilvl w:val="0"/>
          <w:numId w:val="6"/>
        </w:numPr>
        <w:spacing w:after="0"/>
        <w:rPr>
          <w:rFonts w:cstheme="minorHAnsi"/>
          <w:spacing w:val="14"/>
          <w:sz w:val="28"/>
          <w:szCs w:val="28"/>
          <w:shd w:val="clear" w:color="auto" w:fill="FEFEFE"/>
        </w:rPr>
      </w:pPr>
      <w:r w:rsidRPr="00F043EC">
        <w:rPr>
          <w:rFonts w:cstheme="minorHAnsi"/>
          <w:spacing w:val="14"/>
          <w:sz w:val="28"/>
          <w:szCs w:val="28"/>
          <w:shd w:val="clear" w:color="auto" w:fill="FEFEFE"/>
        </w:rPr>
        <w:t>MCHD o</w:t>
      </w:r>
      <w:r w:rsidR="005409C9" w:rsidRPr="00F043EC">
        <w:rPr>
          <w:rFonts w:cstheme="minorHAnsi"/>
          <w:spacing w:val="14"/>
          <w:sz w:val="28"/>
          <w:szCs w:val="28"/>
          <w:shd w:val="clear" w:color="auto" w:fill="FEFEFE"/>
        </w:rPr>
        <w:t xml:space="preserve">btained a grant that assisted two of our local law </w:t>
      </w:r>
      <w:r w:rsidR="005409C9" w:rsidRPr="00761F05">
        <w:rPr>
          <w:rFonts w:cstheme="minorHAnsi"/>
          <w:spacing w:val="14"/>
          <w:sz w:val="28"/>
          <w:szCs w:val="28"/>
          <w:shd w:val="clear" w:color="auto" w:fill="FEFEFE"/>
        </w:rPr>
        <w:t>enforcement to attend ALICE Active Shooter training; th</w:t>
      </w:r>
      <w:r w:rsidRPr="00761F05">
        <w:rPr>
          <w:rFonts w:cstheme="minorHAnsi"/>
          <w:spacing w:val="14"/>
          <w:sz w:val="28"/>
          <w:szCs w:val="28"/>
          <w:shd w:val="clear" w:color="auto" w:fill="FEFEFE"/>
        </w:rPr>
        <w:t>is</w:t>
      </w:r>
      <w:r w:rsidR="005409C9" w:rsidRPr="00761F05">
        <w:rPr>
          <w:rFonts w:cstheme="minorHAnsi"/>
          <w:spacing w:val="14"/>
          <w:sz w:val="28"/>
          <w:szCs w:val="28"/>
          <w:shd w:val="clear" w:color="auto" w:fill="FEFEFE"/>
        </w:rPr>
        <w:t xml:space="preserve"> grant </w:t>
      </w:r>
      <w:r w:rsidRPr="00761F05">
        <w:rPr>
          <w:rFonts w:cstheme="minorHAnsi"/>
          <w:spacing w:val="14"/>
          <w:sz w:val="28"/>
          <w:szCs w:val="28"/>
          <w:shd w:val="clear" w:color="auto" w:fill="FEFEFE"/>
        </w:rPr>
        <w:t xml:space="preserve">also </w:t>
      </w:r>
      <w:r w:rsidR="005409C9" w:rsidRPr="00761F05">
        <w:rPr>
          <w:rFonts w:cstheme="minorHAnsi"/>
          <w:spacing w:val="14"/>
          <w:sz w:val="28"/>
          <w:szCs w:val="28"/>
          <w:shd w:val="clear" w:color="auto" w:fill="FEFEFE"/>
        </w:rPr>
        <w:t xml:space="preserve">secured the purchase of active shooter kits for all law enforcement officers. </w:t>
      </w:r>
      <w:r w:rsidR="00510D7E">
        <w:rPr>
          <w:rFonts w:cstheme="minorHAnsi"/>
          <w:spacing w:val="14"/>
          <w:sz w:val="28"/>
          <w:szCs w:val="28"/>
          <w:shd w:val="clear" w:color="auto" w:fill="FEFEFE"/>
        </w:rPr>
        <w:t>In 2018, these officers graciously provided this training to all personnel of the Monroe Co School system.</w:t>
      </w:r>
    </w:p>
    <w:p w14:paraId="77E6C28E" w14:textId="1FD3EE21" w:rsidR="005409C9" w:rsidRDefault="005409C9" w:rsidP="00F36DA2">
      <w:pPr>
        <w:numPr>
          <w:ilvl w:val="0"/>
          <w:numId w:val="6"/>
        </w:numPr>
        <w:spacing w:after="0"/>
        <w:rPr>
          <w:rFonts w:cstheme="minorHAnsi"/>
          <w:spacing w:val="14"/>
          <w:sz w:val="28"/>
          <w:szCs w:val="28"/>
          <w:shd w:val="clear" w:color="auto" w:fill="FEFEFE"/>
        </w:rPr>
      </w:pPr>
      <w:r w:rsidRPr="005409C9">
        <w:rPr>
          <w:rFonts w:cstheme="minorHAnsi"/>
          <w:spacing w:val="14"/>
          <w:sz w:val="28"/>
          <w:szCs w:val="28"/>
          <w:shd w:val="clear" w:color="auto" w:fill="FEFEFE"/>
        </w:rPr>
        <w:t xml:space="preserve">The Preparedness Program continues to work diligently to build and strengthen relationships within our community, including those with emergency management, first responders, hospitals, long term care agencies, community organizations and other partners. </w:t>
      </w:r>
    </w:p>
    <w:p w14:paraId="206322BC" w14:textId="6F942ADF" w:rsidR="0092255D" w:rsidRPr="005409C9" w:rsidRDefault="0092255D" w:rsidP="00F36DA2">
      <w:pPr>
        <w:numPr>
          <w:ilvl w:val="0"/>
          <w:numId w:val="6"/>
        </w:numPr>
        <w:spacing w:after="0"/>
        <w:rPr>
          <w:rFonts w:cstheme="minorHAnsi"/>
          <w:spacing w:val="14"/>
          <w:sz w:val="28"/>
          <w:szCs w:val="28"/>
          <w:shd w:val="clear" w:color="auto" w:fill="FEFEFE"/>
        </w:rPr>
      </w:pPr>
      <w:bookmarkStart w:id="3" w:name="_Hlk508876364"/>
      <w:r>
        <w:rPr>
          <w:rFonts w:cstheme="minorHAnsi"/>
          <w:spacing w:val="14"/>
          <w:sz w:val="28"/>
          <w:szCs w:val="28"/>
          <w:shd w:val="clear" w:color="auto" w:fill="FEFEFE"/>
        </w:rPr>
        <w:lastRenderedPageBreak/>
        <w:t>MCHD offers many other educational and counseling services such as</w:t>
      </w:r>
      <w:r w:rsidR="00EF142D">
        <w:rPr>
          <w:rFonts w:cstheme="minorHAnsi"/>
          <w:spacing w:val="14"/>
          <w:sz w:val="28"/>
          <w:szCs w:val="28"/>
          <w:shd w:val="clear" w:color="auto" w:fill="FEFEFE"/>
        </w:rPr>
        <w:t xml:space="preserve"> breastfeeding support, </w:t>
      </w:r>
      <w:r>
        <w:rPr>
          <w:rFonts w:cstheme="minorHAnsi"/>
          <w:spacing w:val="14"/>
          <w:sz w:val="28"/>
          <w:szCs w:val="28"/>
          <w:shd w:val="clear" w:color="auto" w:fill="FEFEFE"/>
        </w:rPr>
        <w:t>diabetes education,</w:t>
      </w:r>
      <w:r w:rsidR="00EF142D">
        <w:rPr>
          <w:rFonts w:cstheme="minorHAnsi"/>
          <w:spacing w:val="14"/>
          <w:sz w:val="28"/>
          <w:szCs w:val="28"/>
          <w:shd w:val="clear" w:color="auto" w:fill="FEFEFE"/>
        </w:rPr>
        <w:t xml:space="preserve"> infant grief counseling a</w:t>
      </w:r>
      <w:r>
        <w:rPr>
          <w:rFonts w:cstheme="minorHAnsi"/>
          <w:spacing w:val="14"/>
          <w:sz w:val="28"/>
          <w:szCs w:val="28"/>
          <w:shd w:val="clear" w:color="auto" w:fill="FEFEFE"/>
        </w:rPr>
        <w:t>nd child fatality assessment</w:t>
      </w:r>
      <w:r w:rsidR="004565CB">
        <w:rPr>
          <w:rFonts w:cstheme="minorHAnsi"/>
          <w:spacing w:val="14"/>
          <w:sz w:val="28"/>
          <w:szCs w:val="28"/>
          <w:shd w:val="clear" w:color="auto" w:fill="FEFEFE"/>
        </w:rPr>
        <w:t>, just</w:t>
      </w:r>
      <w:r>
        <w:rPr>
          <w:rFonts w:cstheme="minorHAnsi"/>
          <w:spacing w:val="14"/>
          <w:sz w:val="28"/>
          <w:szCs w:val="28"/>
          <w:shd w:val="clear" w:color="auto" w:fill="FEFEFE"/>
        </w:rPr>
        <w:t xml:space="preserve"> to name a few. </w:t>
      </w:r>
    </w:p>
    <w:p w14:paraId="02A63FB6" w14:textId="77777777" w:rsidR="005409C9" w:rsidRPr="005409C9" w:rsidRDefault="005409C9" w:rsidP="005409C9">
      <w:pPr>
        <w:spacing w:after="0"/>
        <w:ind w:left="720"/>
        <w:rPr>
          <w:rFonts w:cstheme="minorHAnsi"/>
          <w:color w:val="FF0000"/>
          <w:spacing w:val="14"/>
          <w:sz w:val="28"/>
          <w:szCs w:val="28"/>
          <w:shd w:val="clear" w:color="auto" w:fill="FEFEFE"/>
        </w:rPr>
      </w:pPr>
    </w:p>
    <w:bookmarkEnd w:id="3"/>
    <w:p w14:paraId="6F4AECA5" w14:textId="1A938D6A" w:rsidR="00BB6237" w:rsidRPr="0057032E" w:rsidRDefault="0057032E" w:rsidP="00AA41B0">
      <w:pPr>
        <w:spacing w:after="0"/>
        <w:rPr>
          <w:rFonts w:cstheme="minorHAnsi"/>
          <w:spacing w:val="14"/>
          <w:sz w:val="28"/>
          <w:szCs w:val="28"/>
          <w:shd w:val="clear" w:color="auto" w:fill="FEFEFE"/>
        </w:rPr>
      </w:pPr>
      <w:r w:rsidRPr="0057032E">
        <w:rPr>
          <w:rFonts w:cstheme="minorHAnsi"/>
          <w:spacing w:val="14"/>
          <w:sz w:val="28"/>
          <w:szCs w:val="28"/>
          <w:shd w:val="clear" w:color="auto" w:fill="FEFEFE"/>
        </w:rPr>
        <w:t xml:space="preserve">Whether in everyday life or during an unexpected event, the health department plays a vital role in creating safe </w:t>
      </w:r>
      <w:r w:rsidRPr="0057032E">
        <w:rPr>
          <w:rFonts w:cstheme="minorHAnsi"/>
          <w:sz w:val="28"/>
          <w:szCs w:val="28"/>
        </w:rPr>
        <w:t>and healthy workplaces, schools, neighborhoods, and individuals</w:t>
      </w:r>
      <w:r w:rsidRPr="0057032E">
        <w:rPr>
          <w:rFonts w:cstheme="minorHAnsi"/>
          <w:spacing w:val="14"/>
          <w:sz w:val="28"/>
          <w:szCs w:val="28"/>
          <w:shd w:val="clear" w:color="auto" w:fill="FEFEFE"/>
        </w:rPr>
        <w:t>.</w:t>
      </w:r>
      <w:r>
        <w:rPr>
          <w:rFonts w:cstheme="minorHAnsi"/>
          <w:spacing w:val="14"/>
          <w:sz w:val="28"/>
          <w:szCs w:val="28"/>
          <w:shd w:val="clear" w:color="auto" w:fill="FEFEFE"/>
        </w:rPr>
        <w:t xml:space="preserve"> </w:t>
      </w:r>
      <w:bookmarkEnd w:id="0"/>
    </w:p>
    <w:sectPr w:rsidR="00BB6237" w:rsidRPr="0057032E" w:rsidSect="00883F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BABD" w14:textId="77777777" w:rsidR="00A1765F" w:rsidRDefault="00A1765F" w:rsidP="00F043EC">
      <w:pPr>
        <w:spacing w:after="0" w:line="240" w:lineRule="auto"/>
      </w:pPr>
      <w:r>
        <w:separator/>
      </w:r>
    </w:p>
  </w:endnote>
  <w:endnote w:type="continuationSeparator" w:id="0">
    <w:p w14:paraId="1D60497B" w14:textId="77777777" w:rsidR="00A1765F" w:rsidRDefault="00A1765F" w:rsidP="00F0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A9BF" w14:textId="441DD2E1" w:rsidR="00F043EC" w:rsidRDefault="00F043EC">
    <w:pPr>
      <w:pStyle w:val="Footer"/>
    </w:pPr>
    <w:r>
      <w:t>3-15-18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5506" w14:textId="77777777" w:rsidR="00A1765F" w:rsidRDefault="00A1765F" w:rsidP="00F043EC">
      <w:pPr>
        <w:spacing w:after="0" w:line="240" w:lineRule="auto"/>
      </w:pPr>
      <w:r>
        <w:separator/>
      </w:r>
    </w:p>
  </w:footnote>
  <w:footnote w:type="continuationSeparator" w:id="0">
    <w:p w14:paraId="16A834F6" w14:textId="77777777" w:rsidR="00A1765F" w:rsidRDefault="00A1765F" w:rsidP="00F04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342"/>
    <w:multiLevelType w:val="hybridMultilevel"/>
    <w:tmpl w:val="45DC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71FD"/>
    <w:multiLevelType w:val="hybridMultilevel"/>
    <w:tmpl w:val="92B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73EDA"/>
    <w:multiLevelType w:val="hybridMultilevel"/>
    <w:tmpl w:val="C8F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442AE"/>
    <w:multiLevelType w:val="multilevel"/>
    <w:tmpl w:val="AC22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22911"/>
    <w:multiLevelType w:val="multilevel"/>
    <w:tmpl w:val="39D65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C0BE5"/>
    <w:multiLevelType w:val="hybridMultilevel"/>
    <w:tmpl w:val="E37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7"/>
    <w:rsid w:val="00083270"/>
    <w:rsid w:val="000E2C59"/>
    <w:rsid w:val="001124BA"/>
    <w:rsid w:val="001C12A5"/>
    <w:rsid w:val="00227FD6"/>
    <w:rsid w:val="002500F7"/>
    <w:rsid w:val="00266007"/>
    <w:rsid w:val="002A4E7E"/>
    <w:rsid w:val="002A7186"/>
    <w:rsid w:val="00306C84"/>
    <w:rsid w:val="003170A7"/>
    <w:rsid w:val="00321331"/>
    <w:rsid w:val="00337EC9"/>
    <w:rsid w:val="00345221"/>
    <w:rsid w:val="003A63FD"/>
    <w:rsid w:val="003C0AC9"/>
    <w:rsid w:val="004565CB"/>
    <w:rsid w:val="004A0A0D"/>
    <w:rsid w:val="00510D7E"/>
    <w:rsid w:val="0051476B"/>
    <w:rsid w:val="005409C9"/>
    <w:rsid w:val="0057032E"/>
    <w:rsid w:val="006F072C"/>
    <w:rsid w:val="00761F05"/>
    <w:rsid w:val="00777FCB"/>
    <w:rsid w:val="008655D8"/>
    <w:rsid w:val="00871D3F"/>
    <w:rsid w:val="00883FFF"/>
    <w:rsid w:val="0092255D"/>
    <w:rsid w:val="00922A8F"/>
    <w:rsid w:val="009C4DFF"/>
    <w:rsid w:val="009F4A8D"/>
    <w:rsid w:val="00A04836"/>
    <w:rsid w:val="00A1765F"/>
    <w:rsid w:val="00A67A7B"/>
    <w:rsid w:val="00AA41B0"/>
    <w:rsid w:val="00B0449A"/>
    <w:rsid w:val="00BA35CD"/>
    <w:rsid w:val="00BB6237"/>
    <w:rsid w:val="00C73914"/>
    <w:rsid w:val="00CF76C3"/>
    <w:rsid w:val="00D211DF"/>
    <w:rsid w:val="00D5082A"/>
    <w:rsid w:val="00DE4426"/>
    <w:rsid w:val="00E61F79"/>
    <w:rsid w:val="00E75A56"/>
    <w:rsid w:val="00E75FBB"/>
    <w:rsid w:val="00E91878"/>
    <w:rsid w:val="00ED39C3"/>
    <w:rsid w:val="00EF142D"/>
    <w:rsid w:val="00F043EC"/>
    <w:rsid w:val="00F13020"/>
    <w:rsid w:val="00F142F0"/>
    <w:rsid w:val="00F40B88"/>
    <w:rsid w:val="00F76205"/>
    <w:rsid w:val="00FC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444F"/>
  <w15:docId w15:val="{F22E72D2-C909-4750-B009-EBFEF074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426"/>
    <w:pPr>
      <w:ind w:left="720"/>
      <w:contextualSpacing/>
    </w:pPr>
  </w:style>
  <w:style w:type="character" w:styleId="Hyperlink">
    <w:name w:val="Hyperlink"/>
    <w:basedOn w:val="DefaultParagraphFont"/>
    <w:uiPriority w:val="99"/>
    <w:unhideWhenUsed/>
    <w:rsid w:val="003170A7"/>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57032E"/>
    <w:pPr>
      <w:spacing w:before="100" w:beforeAutospacing="1" w:after="36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032E"/>
    <w:rPr>
      <w:color w:val="808080"/>
      <w:shd w:val="clear" w:color="auto" w:fill="E6E6E6"/>
    </w:rPr>
  </w:style>
  <w:style w:type="paragraph" w:styleId="Header">
    <w:name w:val="header"/>
    <w:basedOn w:val="Normal"/>
    <w:link w:val="HeaderChar"/>
    <w:uiPriority w:val="99"/>
    <w:unhideWhenUsed/>
    <w:rsid w:val="00F0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EC"/>
  </w:style>
  <w:style w:type="paragraph" w:styleId="Footer">
    <w:name w:val="footer"/>
    <w:basedOn w:val="Normal"/>
    <w:link w:val="FooterChar"/>
    <w:uiPriority w:val="99"/>
    <w:unhideWhenUsed/>
    <w:rsid w:val="00F0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2158">
      <w:bodyDiv w:val="1"/>
      <w:marLeft w:val="0"/>
      <w:marRight w:val="0"/>
      <w:marTop w:val="0"/>
      <w:marBottom w:val="0"/>
      <w:divBdr>
        <w:top w:val="none" w:sz="0" w:space="0" w:color="auto"/>
        <w:left w:val="none" w:sz="0" w:space="0" w:color="auto"/>
        <w:bottom w:val="none" w:sz="0" w:space="0" w:color="auto"/>
        <w:right w:val="none" w:sz="0" w:space="0" w:color="auto"/>
      </w:divBdr>
      <w:divsChild>
        <w:div w:id="2048874996">
          <w:marLeft w:val="0"/>
          <w:marRight w:val="0"/>
          <w:marTop w:val="0"/>
          <w:marBottom w:val="0"/>
          <w:divBdr>
            <w:top w:val="none" w:sz="0" w:space="0" w:color="auto"/>
            <w:left w:val="none" w:sz="0" w:space="0" w:color="auto"/>
            <w:bottom w:val="none" w:sz="0" w:space="0" w:color="auto"/>
            <w:right w:val="none" w:sz="0" w:space="0" w:color="auto"/>
          </w:divBdr>
          <w:divsChild>
            <w:div w:id="1548948524">
              <w:marLeft w:val="0"/>
              <w:marRight w:val="0"/>
              <w:marTop w:val="750"/>
              <w:marBottom w:val="0"/>
              <w:divBdr>
                <w:top w:val="none" w:sz="0" w:space="0" w:color="auto"/>
                <w:left w:val="none" w:sz="0" w:space="0" w:color="auto"/>
                <w:bottom w:val="none" w:sz="0" w:space="0" w:color="auto"/>
                <w:right w:val="none" w:sz="0" w:space="0" w:color="auto"/>
              </w:divBdr>
              <w:divsChild>
                <w:div w:id="2095274620">
                  <w:marLeft w:val="0"/>
                  <w:marRight w:val="0"/>
                  <w:marTop w:val="0"/>
                  <w:marBottom w:val="0"/>
                  <w:divBdr>
                    <w:top w:val="none" w:sz="0" w:space="0" w:color="auto"/>
                    <w:left w:val="none" w:sz="0" w:space="0" w:color="auto"/>
                    <w:bottom w:val="none" w:sz="0" w:space="0" w:color="auto"/>
                    <w:right w:val="none" w:sz="0" w:space="0" w:color="auto"/>
                  </w:divBdr>
                  <w:divsChild>
                    <w:div w:id="13070820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73922097">
      <w:bodyDiv w:val="1"/>
      <w:marLeft w:val="0"/>
      <w:marRight w:val="0"/>
      <w:marTop w:val="0"/>
      <w:marBottom w:val="0"/>
      <w:divBdr>
        <w:top w:val="none" w:sz="0" w:space="0" w:color="auto"/>
        <w:left w:val="none" w:sz="0" w:space="0" w:color="auto"/>
        <w:bottom w:val="none" w:sz="0" w:space="0" w:color="auto"/>
        <w:right w:val="none" w:sz="0" w:space="0" w:color="auto"/>
      </w:divBdr>
      <w:divsChild>
        <w:div w:id="1992516352">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029719272">
      <w:bodyDiv w:val="1"/>
      <w:marLeft w:val="0"/>
      <w:marRight w:val="0"/>
      <w:marTop w:val="0"/>
      <w:marBottom w:val="0"/>
      <w:divBdr>
        <w:top w:val="none" w:sz="0" w:space="0" w:color="auto"/>
        <w:left w:val="none" w:sz="0" w:space="0" w:color="auto"/>
        <w:bottom w:val="none" w:sz="0" w:space="0" w:color="auto"/>
        <w:right w:val="none" w:sz="0" w:space="0" w:color="auto"/>
      </w:divBdr>
      <w:divsChild>
        <w:div w:id="136846236">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Monroe County Health Department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jilla.ford</dc:creator>
  <cp:lastModifiedBy>Ford, Jill A  (CHFS LHD Monroe)</cp:lastModifiedBy>
  <cp:revision>8</cp:revision>
  <dcterms:created xsi:type="dcterms:W3CDTF">2018-03-15T13:40:00Z</dcterms:created>
  <dcterms:modified xsi:type="dcterms:W3CDTF">2018-03-15T16:55:00Z</dcterms:modified>
</cp:coreProperties>
</file>